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D4223B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328EB" w:rsidRPr="005328EB">
        <w:rPr>
          <w:b/>
          <w:sz w:val="20"/>
          <w:szCs w:val="20"/>
        </w:rPr>
        <w:t xml:space="preserve">Keystone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D616D5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328EB" w:rsidRPr="005328EB">
        <w:rPr>
          <w:b/>
          <w:sz w:val="20"/>
          <w:szCs w:val="20"/>
        </w:rPr>
        <w:t>106-16-650-3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726744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328EB">
        <w:rPr>
          <w:b/>
          <w:sz w:val="20"/>
          <w:szCs w:val="20"/>
        </w:rPr>
        <w:t>May 14,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77DBC0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328EB">
        <w:rPr>
          <w:b/>
          <w:sz w:val="20"/>
          <w:szCs w:val="20"/>
        </w:rPr>
        <w:t>May 15,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B10613B" w:rsidR="00223718" w:rsidRPr="00357703" w:rsidRDefault="005328E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492D48">
        <w:rPr>
          <w:sz w:val="16"/>
          <w:szCs w:val="16"/>
        </w:rPr>
      </w:r>
      <w:r w:rsidR="00492D48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92D48">
              <w:rPr>
                <w:rFonts w:ascii="Calibri" w:hAnsi="Calibri" w:cs="Calibri"/>
              </w:rPr>
            </w:r>
            <w:r w:rsidR="00492D4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2D48">
              <w:rPr>
                <w:sz w:val="20"/>
                <w:szCs w:val="20"/>
              </w:rPr>
            </w:r>
            <w:r w:rsidR="00492D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B283BAF" w14:textId="77777777" w:rsidR="005328EB" w:rsidRDefault="005328E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28EB">
              <w:rPr>
                <w:sz w:val="20"/>
                <w:szCs w:val="20"/>
              </w:rPr>
              <w:t xml:space="preserve">The SFA is doing a good job of following the USDA SNP guidelines </w:t>
            </w:r>
          </w:p>
          <w:p w14:paraId="3D1B9151" w14:textId="77777777" w:rsidR="005328EB" w:rsidRDefault="005328E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28EB">
              <w:rPr>
                <w:sz w:val="20"/>
                <w:szCs w:val="20"/>
              </w:rPr>
              <w:t xml:space="preserve">All deadlines were met for Reporting by the SFA. </w:t>
            </w:r>
          </w:p>
          <w:p w14:paraId="610F29D1" w14:textId="77777777" w:rsidR="005328EB" w:rsidRDefault="005328EB" w:rsidP="005328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28EB">
              <w:rPr>
                <w:sz w:val="20"/>
                <w:szCs w:val="20"/>
              </w:rPr>
              <w:t>The SFA’s Administrative Team &amp; Food Service Director were very organized, and well prepared for the review.</w:t>
            </w:r>
          </w:p>
          <w:p w14:paraId="27C1EEBB" w14:textId="77777777" w:rsidR="005328EB" w:rsidRDefault="005328EB" w:rsidP="005328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28EB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1935C2C2" w14:textId="40A8D360" w:rsidR="005328EB" w:rsidRPr="005328EB" w:rsidRDefault="005328EB" w:rsidP="005328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28EB">
              <w:rPr>
                <w:sz w:val="20"/>
                <w:szCs w:val="20"/>
              </w:rPr>
              <w:t>All areas in the Food Service Department are very clean, organized and follow the Food Safety\HACCAP SOP’s (Standard Operating Procedures).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C9E380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328EB" w:rsidRPr="005328EB">
      <w:rPr>
        <w:sz w:val="16"/>
        <w:szCs w:val="16"/>
      </w:rPr>
      <w:t xml:space="preserve">Keystone School District </w:t>
    </w:r>
  </w:p>
  <w:p w14:paraId="360D5ABF" w14:textId="6CD8CB5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328EB" w:rsidRPr="005328EB">
      <w:rPr>
        <w:sz w:val="16"/>
        <w:szCs w:val="16"/>
      </w:rPr>
      <w:t>106-16-650-3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3evh5s23E9WeK0Rt86yjqt7YeGEbmd5K4ZY6nPpuZZV4znDLHJ9s7HRrZKlLQBncZzJRUy50P6lG+SOLbKUKw==" w:salt="7qpgrR8YuRuksyQW1oCzI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2D4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28EB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97911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B721D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2F0BC-A1D7-480F-8ADE-E6E1E39FCCDD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852E3A-F974-4AB6-BEA6-C3864A16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2019-07-10T19:23:00Z</dcterms:created>
  <dcterms:modified xsi:type="dcterms:W3CDTF">2019-07-10T19:24:00Z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72000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